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CBB06" w14:textId="208D0E96" w:rsidR="0070207D" w:rsidRPr="0092367B" w:rsidRDefault="00E600D6">
      <w:pPr>
        <w:rPr>
          <w:b/>
          <w:bCs/>
          <w:sz w:val="24"/>
          <w:szCs w:val="24"/>
        </w:rPr>
      </w:pPr>
      <w:r w:rsidRPr="0092367B">
        <w:rPr>
          <w:b/>
          <w:bCs/>
          <w:sz w:val="24"/>
          <w:szCs w:val="24"/>
        </w:rPr>
        <w:t xml:space="preserve">ALLEGATO </w:t>
      </w:r>
    </w:p>
    <w:p w14:paraId="67C3A0EC" w14:textId="77777777" w:rsidR="00E600D6" w:rsidRPr="0092367B" w:rsidRDefault="00E600D6">
      <w:pPr>
        <w:rPr>
          <w:b/>
          <w:bCs/>
          <w:sz w:val="24"/>
          <w:szCs w:val="24"/>
        </w:rPr>
      </w:pPr>
    </w:p>
    <w:p w14:paraId="6DE1E206" w14:textId="0580BE5F" w:rsidR="00E600D6" w:rsidRPr="0092367B" w:rsidRDefault="00E600D6" w:rsidP="00E600D6">
      <w:pPr>
        <w:jc w:val="center"/>
        <w:rPr>
          <w:b/>
          <w:bCs/>
          <w:sz w:val="24"/>
          <w:szCs w:val="24"/>
        </w:rPr>
      </w:pPr>
      <w:r w:rsidRPr="0092367B">
        <w:rPr>
          <w:b/>
          <w:bCs/>
          <w:sz w:val="24"/>
          <w:szCs w:val="24"/>
        </w:rPr>
        <w:t>Informazioni</w:t>
      </w:r>
    </w:p>
    <w:p w14:paraId="316B20E3" w14:textId="77777777" w:rsidR="00E600D6" w:rsidRPr="0092367B" w:rsidRDefault="00E600D6" w:rsidP="00E600D6">
      <w:pPr>
        <w:tabs>
          <w:tab w:val="left" w:pos="5387"/>
          <w:tab w:val="left" w:pos="5670"/>
        </w:tabs>
        <w:autoSpaceDE w:val="0"/>
        <w:autoSpaceDN w:val="0"/>
        <w:adjustRightInd w:val="0"/>
        <w:spacing w:after="0" w:line="240" w:lineRule="auto"/>
        <w:jc w:val="center"/>
        <w:rPr>
          <w:rFonts w:cs="Calibri"/>
          <w:b/>
          <w:bCs/>
          <w:sz w:val="24"/>
          <w:szCs w:val="24"/>
        </w:rPr>
      </w:pPr>
    </w:p>
    <w:p w14:paraId="75D9815F" w14:textId="0A96B726" w:rsidR="00E600D6" w:rsidRPr="0092367B" w:rsidRDefault="00E600D6" w:rsidP="00E600D6">
      <w:pPr>
        <w:tabs>
          <w:tab w:val="left" w:pos="5387"/>
          <w:tab w:val="left" w:pos="5670"/>
        </w:tabs>
        <w:autoSpaceDE w:val="0"/>
        <w:autoSpaceDN w:val="0"/>
        <w:adjustRightInd w:val="0"/>
        <w:spacing w:after="0" w:line="240" w:lineRule="auto"/>
        <w:rPr>
          <w:rFonts w:cs="Calibri"/>
          <w:b/>
          <w:bCs/>
          <w:i/>
          <w:iCs/>
          <w:sz w:val="24"/>
          <w:szCs w:val="24"/>
        </w:rPr>
      </w:pPr>
      <w:r w:rsidRPr="0092367B">
        <w:rPr>
          <w:rFonts w:cs="Calibri"/>
          <w:b/>
          <w:bCs/>
          <w:i/>
          <w:iCs/>
          <w:sz w:val="24"/>
          <w:szCs w:val="24"/>
        </w:rPr>
        <w:t>Attenzione alle seguenti informazioni:</w:t>
      </w:r>
    </w:p>
    <w:p w14:paraId="344522B5" w14:textId="77777777" w:rsidR="00E600D6" w:rsidRPr="0092367B" w:rsidRDefault="00E600D6" w:rsidP="00E600D6">
      <w:pPr>
        <w:numPr>
          <w:ilvl w:val="0"/>
          <w:numId w:val="1"/>
        </w:numPr>
        <w:autoSpaceDE w:val="0"/>
        <w:autoSpaceDN w:val="0"/>
        <w:adjustRightInd w:val="0"/>
        <w:spacing w:after="0" w:line="240" w:lineRule="auto"/>
        <w:rPr>
          <w:rFonts w:cs="Calibri"/>
          <w:sz w:val="24"/>
          <w:szCs w:val="24"/>
        </w:rPr>
      </w:pPr>
      <w:r w:rsidRPr="0092367B">
        <w:rPr>
          <w:rFonts w:cs="Calibri"/>
          <w:sz w:val="24"/>
          <w:szCs w:val="24"/>
        </w:rPr>
        <w:t xml:space="preserve">   Una minoranza di persone (circa 1 su 4.000) potrebbe soffrire di forti vertigini, convulsioni, crisi epilettiche o perdita momentanea di coscienza se esposta a determinate luci lampeggianti o sequenze visive e ciò può avvenire guardando la televisione, durante l’uso di videogiochi o durante un’esperienza di realtà virtuale, anche se le convulsioni o le perdite momentanee di coscienza non sono mai state accusate precedentemente o la persona non ha un trascorso di convulsioni o epilessia. Queste convulsioni sono più frequenti nei bambini o nei giovani di età inferiore ai 20 anni. Coloro che hanno sofferto di crisi, perdita di coscienza o di altri disturbi collegati all’epilessia devono consultare un medico prima di usare Visori VR.</w:t>
      </w:r>
    </w:p>
    <w:p w14:paraId="5B5143B5" w14:textId="77777777" w:rsidR="00E600D6" w:rsidRPr="0092367B" w:rsidRDefault="00E600D6" w:rsidP="00E600D6">
      <w:pPr>
        <w:numPr>
          <w:ilvl w:val="0"/>
          <w:numId w:val="1"/>
        </w:numPr>
        <w:tabs>
          <w:tab w:val="left" w:pos="709"/>
        </w:tabs>
        <w:autoSpaceDE w:val="0"/>
        <w:autoSpaceDN w:val="0"/>
        <w:adjustRightInd w:val="0"/>
        <w:spacing w:after="0" w:line="240" w:lineRule="auto"/>
        <w:rPr>
          <w:rFonts w:cs="Calibri"/>
          <w:sz w:val="24"/>
          <w:szCs w:val="24"/>
        </w:rPr>
      </w:pPr>
      <w:r w:rsidRPr="0092367B">
        <w:rPr>
          <w:rFonts w:cs="Calibri"/>
          <w:sz w:val="24"/>
          <w:szCs w:val="24"/>
        </w:rPr>
        <w:t>I Visori VR non sono adatti a bambini di età inferiore ai 13 anni, in quanto i bambini piccoli attraversano una fase critica per lo sviluppo visivo. Si raccomanda ai genitori di osservare i bambini (dai 13 anni in su) durante e dopo l’utilizzo di Visori VR al fine di verificare l’eventuale sussistenza dei sintomi sotto riportati, e di limitare il tempo di utilizzo di Visori VR da parte dei bambini assicurandosi inoltre che facciano pause durante l’utilizzo. L’uso prolungato dovrebbe essere evitato, in quanto potrebbe avere effetti negative sulla coordinazione mano-occhio, sull’equilibrio e sulle capacità di multi-</w:t>
      </w:r>
      <w:proofErr w:type="spellStart"/>
      <w:r w:rsidRPr="0092367B">
        <w:rPr>
          <w:rFonts w:cs="Calibri"/>
          <w:sz w:val="24"/>
          <w:szCs w:val="24"/>
        </w:rPr>
        <w:t>tasking</w:t>
      </w:r>
      <w:proofErr w:type="spellEnd"/>
      <w:r w:rsidRPr="0092367B">
        <w:rPr>
          <w:rFonts w:cs="Calibri"/>
          <w:sz w:val="24"/>
          <w:szCs w:val="24"/>
        </w:rPr>
        <w:t xml:space="preserve">. Si raccomanda ai genitori di osservare attentamente i bambini durante e dopo l’utilizzo di Visori VR, così da verificare </w:t>
      </w:r>
      <w:proofErr w:type="gramStart"/>
      <w:r w:rsidRPr="0092367B">
        <w:rPr>
          <w:rFonts w:cs="Calibri"/>
          <w:sz w:val="24"/>
          <w:szCs w:val="24"/>
        </w:rPr>
        <w:t>l’eventuale diminuzioni</w:t>
      </w:r>
      <w:proofErr w:type="gramEnd"/>
      <w:r w:rsidRPr="0092367B">
        <w:rPr>
          <w:rFonts w:cs="Calibri"/>
          <w:sz w:val="24"/>
          <w:szCs w:val="24"/>
        </w:rPr>
        <w:t xml:space="preserve"> di queste capacità.</w:t>
      </w:r>
    </w:p>
    <w:p w14:paraId="1C83AB08" w14:textId="77777777" w:rsidR="00E600D6" w:rsidRPr="0092367B" w:rsidRDefault="00E600D6" w:rsidP="00E600D6">
      <w:pPr>
        <w:tabs>
          <w:tab w:val="left" w:pos="709"/>
        </w:tabs>
        <w:autoSpaceDE w:val="0"/>
        <w:autoSpaceDN w:val="0"/>
        <w:adjustRightInd w:val="0"/>
        <w:spacing w:after="0" w:line="240" w:lineRule="auto"/>
        <w:ind w:left="720"/>
        <w:rPr>
          <w:rFonts w:cs="Calibri"/>
          <w:sz w:val="24"/>
          <w:szCs w:val="24"/>
        </w:rPr>
      </w:pPr>
    </w:p>
    <w:p w14:paraId="0C2FC58B" w14:textId="77777777" w:rsidR="00E600D6" w:rsidRPr="0092367B" w:rsidRDefault="00E600D6" w:rsidP="00E600D6">
      <w:pPr>
        <w:tabs>
          <w:tab w:val="left" w:pos="709"/>
        </w:tabs>
        <w:autoSpaceDE w:val="0"/>
        <w:autoSpaceDN w:val="0"/>
        <w:adjustRightInd w:val="0"/>
        <w:spacing w:after="0" w:line="240" w:lineRule="auto"/>
        <w:rPr>
          <w:rFonts w:cs="Calibri"/>
          <w:sz w:val="24"/>
          <w:szCs w:val="24"/>
        </w:rPr>
      </w:pPr>
      <w:r w:rsidRPr="0092367B">
        <w:rPr>
          <w:rFonts w:cs="Calibri"/>
          <w:b/>
          <w:bCs/>
          <w:sz w:val="24"/>
          <w:szCs w:val="24"/>
        </w:rPr>
        <w:t>Attenzione precauzioni generali</w:t>
      </w:r>
      <w:r w:rsidRPr="0092367B">
        <w:rPr>
          <w:rFonts w:cs="Calibri"/>
          <w:sz w:val="24"/>
          <w:szCs w:val="24"/>
        </w:rPr>
        <w:t xml:space="preserve">: </w:t>
      </w:r>
    </w:p>
    <w:p w14:paraId="451D3182" w14:textId="4A0DBD9B" w:rsidR="00E600D6" w:rsidRPr="0092367B" w:rsidRDefault="00E600D6" w:rsidP="00E600D6">
      <w:pPr>
        <w:tabs>
          <w:tab w:val="left" w:pos="709"/>
        </w:tabs>
        <w:autoSpaceDE w:val="0"/>
        <w:autoSpaceDN w:val="0"/>
        <w:adjustRightInd w:val="0"/>
        <w:spacing w:after="0" w:line="240" w:lineRule="auto"/>
        <w:ind w:left="709"/>
        <w:rPr>
          <w:rFonts w:cs="Calibri"/>
          <w:sz w:val="24"/>
          <w:szCs w:val="24"/>
        </w:rPr>
      </w:pPr>
      <w:r w:rsidRPr="0092367B">
        <w:rPr>
          <w:rFonts w:cs="Calibri"/>
          <w:sz w:val="24"/>
          <w:szCs w:val="24"/>
        </w:rPr>
        <w:t>Al fine di ridurre il rischio di danni o disturbi si raccomanda di seguire sempre queste istruzioni ed osservare queste precauzioni durante l’utilizzo di Visori VR: • Utilizzare unicamente in un ambiente sicuro: i Visori VR generano un’esperienza di realtà virtuale altamente coinvolgente che distoglie completamente dall’ambiente circostante e ne blocca completamente la visuale. • Si raccomanda di essere sempre coscienti dell’ambiente circostante prima e durante l’utilizzo di Visori VR. Prestate attenzione per evitare danni. • L’utilizzo di Visori VR potrebbe causare perdita di equilibrio. • Tenere a mente che gli oggetti che si vedono nella realtà virtuale non esistono nell’ambiente reale, perciò non sedersi o mettersi in piedi su di essi né utilizzarli come supporto. • Per garantire un’esperienza il più sicura possibile, rimanere seduti e fermi durante l’uso di Visori VR. • Inciampare, scontrarsi o urtare contro muri, mobili od altri oggetti può provocare gravi lesioni, pertanto si raccomanda di sgomberare l’aerea per un uso sicuro prima di utilizzare i Visori VR. • Si raccomanda di assicurarsi con particolare attenzione di non essere vicino ad altre persone, oggetti, scale, balconi, porte aperte, finestre, mobili, fiamme libere, ventilatori a soffitto, impianti di illuminazione od altri oggetti contro i quali si rischia di urtare o che si rischia di far cadere durante - o subito dopo- l’utilizzo di Visori VR. • Rimuovere tutto quello che può costituire un rischio d’inciampo dall’area prima di utilizzare i Visori VR. • Si prega di ricordare che durante l’utilizzo di Visori VR è possibile non rendersi conto dell’ingresso di persone ed animali nelle proprie immediate vicinanze. • Non maneggiare oggetti appuntiti o altrimenti pericolosi durante l’utilizzo di Visori VR. • Non indossare mai Visori VR in situazioni che richiedono attenzione quali camminare, andare in bicicletta o guidare.</w:t>
      </w:r>
    </w:p>
    <w:p w14:paraId="29B9F7DD" w14:textId="77777777" w:rsidR="00E600D6" w:rsidRPr="0092367B" w:rsidRDefault="00E600D6" w:rsidP="00E600D6">
      <w:pPr>
        <w:tabs>
          <w:tab w:val="left" w:pos="709"/>
        </w:tabs>
        <w:autoSpaceDE w:val="0"/>
        <w:autoSpaceDN w:val="0"/>
        <w:adjustRightInd w:val="0"/>
        <w:spacing w:after="0" w:line="240" w:lineRule="auto"/>
        <w:ind w:left="720"/>
        <w:jc w:val="center"/>
        <w:rPr>
          <w:rFonts w:cs="Calibri"/>
          <w:b/>
          <w:bCs/>
          <w:sz w:val="24"/>
          <w:szCs w:val="24"/>
        </w:rPr>
      </w:pPr>
    </w:p>
    <w:p w14:paraId="76A8CC03" w14:textId="067DF8AF" w:rsidR="00E600D6" w:rsidRPr="0092367B" w:rsidRDefault="00E600D6" w:rsidP="00E600D6">
      <w:pPr>
        <w:tabs>
          <w:tab w:val="left" w:pos="709"/>
        </w:tabs>
        <w:autoSpaceDE w:val="0"/>
        <w:autoSpaceDN w:val="0"/>
        <w:adjustRightInd w:val="0"/>
        <w:spacing w:after="0" w:line="240" w:lineRule="auto"/>
        <w:ind w:left="720"/>
        <w:jc w:val="center"/>
        <w:rPr>
          <w:rFonts w:cs="Calibri"/>
          <w:b/>
          <w:bCs/>
          <w:sz w:val="24"/>
          <w:szCs w:val="24"/>
        </w:rPr>
      </w:pPr>
      <w:r w:rsidRPr="0092367B">
        <w:rPr>
          <w:rFonts w:cs="Calibri"/>
          <w:b/>
          <w:bCs/>
          <w:sz w:val="24"/>
          <w:szCs w:val="24"/>
        </w:rPr>
        <w:t xml:space="preserve">Avvertenze </w:t>
      </w:r>
      <w:proofErr w:type="spellStart"/>
      <w:r w:rsidRPr="0092367B">
        <w:rPr>
          <w:rFonts w:cs="Calibri"/>
          <w:b/>
          <w:bCs/>
          <w:sz w:val="24"/>
          <w:szCs w:val="24"/>
        </w:rPr>
        <w:t>VR_Virtual</w:t>
      </w:r>
      <w:proofErr w:type="spellEnd"/>
      <w:r w:rsidRPr="0092367B">
        <w:rPr>
          <w:rFonts w:cs="Calibri"/>
          <w:b/>
          <w:bCs/>
          <w:sz w:val="24"/>
          <w:szCs w:val="24"/>
        </w:rPr>
        <w:t xml:space="preserve"> Reality</w:t>
      </w:r>
    </w:p>
    <w:p w14:paraId="13F33B08" w14:textId="0BED152C" w:rsidR="00E600D6" w:rsidRPr="0092367B" w:rsidRDefault="00E600D6" w:rsidP="00E600D6">
      <w:pPr>
        <w:tabs>
          <w:tab w:val="left" w:pos="5387"/>
          <w:tab w:val="left" w:pos="5670"/>
        </w:tabs>
        <w:autoSpaceDE w:val="0"/>
        <w:autoSpaceDN w:val="0"/>
        <w:adjustRightInd w:val="0"/>
        <w:spacing w:after="0" w:line="240" w:lineRule="auto"/>
        <w:rPr>
          <w:rFonts w:cs="Calibri"/>
          <w:b/>
          <w:bCs/>
          <w:i/>
          <w:iCs/>
          <w:sz w:val="24"/>
          <w:szCs w:val="24"/>
        </w:rPr>
      </w:pPr>
      <w:r w:rsidRPr="0092367B">
        <w:rPr>
          <w:rFonts w:cs="Calibri"/>
          <w:b/>
          <w:bCs/>
          <w:i/>
          <w:iCs/>
          <w:sz w:val="24"/>
          <w:szCs w:val="24"/>
        </w:rPr>
        <w:t>Attenzione alle seguenti avvertenze:</w:t>
      </w:r>
    </w:p>
    <w:p w14:paraId="73743F33" w14:textId="77777777" w:rsidR="00E600D6" w:rsidRPr="0092367B" w:rsidRDefault="00E600D6" w:rsidP="00E600D6">
      <w:pPr>
        <w:tabs>
          <w:tab w:val="left" w:pos="709"/>
        </w:tabs>
        <w:autoSpaceDE w:val="0"/>
        <w:autoSpaceDN w:val="0"/>
        <w:adjustRightInd w:val="0"/>
        <w:spacing w:after="0" w:line="240" w:lineRule="auto"/>
        <w:ind w:left="720"/>
        <w:rPr>
          <w:rFonts w:cs="Calibri"/>
          <w:sz w:val="24"/>
          <w:szCs w:val="24"/>
        </w:rPr>
      </w:pPr>
      <w:r w:rsidRPr="0092367B">
        <w:rPr>
          <w:rFonts w:cs="Calibri"/>
          <w:sz w:val="24"/>
          <w:szCs w:val="24"/>
        </w:rPr>
        <w:t>• Assicurarsi che le cuffie siano alla giusta altezza e fissate comodamente alla vostra testa e di vedere una sola immagine nitida. • Assicurarsi che i Visori VR siano alla giusta altezza e fissati comodamente alla vostra testa e di vedere una sola immagine nitida. • Si consiglia di abituarsi gradualmente all’utilizzo di Visori VR per permettere al proprio corpo di adattarsi; inizialmente, utilizzarli solo per pochi minuti alla volta, ed aumentare gradualmente il tempo di utilizzo di Visori VR a mano a mano che ci si abitua alla realtà virtuale. Guardarsi intorno ed utilizzare il dispositivo di input la prima volta che si entra nella realtà virtuale può essere utile al fine di adattarsi a qualsiasi piccola divergenza tra i movimenti nel mondo reale ed il loro risultato all’interno dell’esperienza virtuale. • Non utilizzare i Visori VR mentre ci si trova su veicoli in movimento quali macchine, autobus o treni in quanto ciò potrebbe aumentare la vostra sensibilità ai sintomi sfavorevoli. • Fare una pausa di almeno 10/15 minuti ogni 30 minuti, anche quando non se ne avverte la necessità. Ogni soggetto è diverso, per cui si consiglia di fare pause più frequenti e più lunghe in caso di fastidio. Sta a voi decidere quale sia la cosa migliore per voi. • I Visori VR potranno essere dotati di una funzione “</w:t>
      </w:r>
      <w:proofErr w:type="spellStart"/>
      <w:r w:rsidRPr="0092367B">
        <w:rPr>
          <w:rFonts w:cs="Calibri"/>
          <w:sz w:val="24"/>
          <w:szCs w:val="24"/>
        </w:rPr>
        <w:t>passthrough</w:t>
      </w:r>
      <w:proofErr w:type="spellEnd"/>
      <w:r w:rsidRPr="0092367B">
        <w:rPr>
          <w:rFonts w:cs="Calibri"/>
          <w:sz w:val="24"/>
          <w:szCs w:val="24"/>
        </w:rPr>
        <w:t>” la quale permette di vedere temporaneamente l’ambiente circostante così da consentire brevi interazioni con il mondo reale. Si raccomanda di rimuovere sempre i Visori VR per qualsiasi situazione che richieda attenzione o coordinamento. • Un volume molto elevato può causare danni irreparabili all’udito. I rumori di sottofondo, così come l’esposizione continua a volumi alti possono far sembrare i suoni meno forti di quanto siano in realtà. Data la natura coinvolgente dell’esperienza di realtà virtuale, si consiglia di non utilizzare i Visori VR ad alto volume così da continuare ad avere coscienza dell’ambiente circostante e ridurre il rischio di danni all’udito. Attenzione Disturbi • Interrompere immediatamente l’utilizzo qualora chiunque stia utilizzando i Visori VR avverta uno di questi sintomi: convulsioni, perdita di coscienza, occhi affaticati, contrazioni oculari o muscolari, movimenti involontari, vista alterata, offuscata o doppia o altre anomalie della vista; capogiri, disorientamento, disturbi dell’equilibrio, mancata coordinazione mano-occhio, sudorazione eccessiva, ipersalivazione, nausea, sensazione di testa vuota fastidio o dolore alla testa o agli occhi, torpore, fatica o qualsiasi altro sintomo simile alla cinetosi. • Come per i sintomi che possono essere avvertiti dopo lo sbarco da una nave da crociera, i sintomi dovuti all’esposizione alla realtà virtuale possono persistere e diventare più evidenti ore dopo l’utilizzo. Questi sintomi post-uso possono includere sintomi sopra indicati, così come estremo torpore e una riduzione delle capacità di multi-</w:t>
      </w:r>
      <w:proofErr w:type="spellStart"/>
      <w:r w:rsidRPr="0092367B">
        <w:rPr>
          <w:rFonts w:cs="Calibri"/>
          <w:sz w:val="24"/>
          <w:szCs w:val="24"/>
        </w:rPr>
        <w:t>tasking</w:t>
      </w:r>
      <w:proofErr w:type="spellEnd"/>
      <w:r w:rsidRPr="0092367B">
        <w:rPr>
          <w:rFonts w:cs="Calibri"/>
          <w:sz w:val="24"/>
          <w:szCs w:val="24"/>
        </w:rPr>
        <w:t>. Questi sintomi possono esporvi ad un maggiore rischio di danni nello svolgimento di attività ordinarie nel mondo reale. Non guidare, utilizzare macchinari, o intraprendere attività che richiedono uno sforzo visivo o fisico che possano avere serie conseguenze (i.e. attività che possano portare a morte, danno alla persona o danno ad oggetti qualora uno dei sintomi dovesse insorgere durante il loro svolgimento), o altre attività che richiedono un perfetto equilibrio e coordinazione mano-occhio (come fare sport, andare in bicicletta ecc.) fino a quando non vi sarete ripresi dai sintomi. • Non utilizzare i Visori VR fino a quando tutti i sintomi non saranno già svaniti da svariate ore. Assicurarsi di aver configurato correttamente i Visori VR prima di riprenderne l’uso. • Si raccomanda di essere consapevoli del tipo di contenuto che si stava utilizzando prima della comparsa di qualsiasi sintomo in quanto si potrebbe essere maggiormente inclini a sintomi dipendenti dal contenuto usato. • Si consiglia di consultare un medico in caso di sintomi gravi e/o persistente. Si richiede il rilascio della liberatoria per i minorenni da parte dei genitori.</w:t>
      </w:r>
    </w:p>
    <w:p w14:paraId="7B0E0B28" w14:textId="77777777" w:rsidR="00E600D6" w:rsidRPr="0092367B" w:rsidRDefault="00E600D6" w:rsidP="00E600D6">
      <w:pPr>
        <w:tabs>
          <w:tab w:val="left" w:pos="709"/>
        </w:tabs>
        <w:autoSpaceDE w:val="0"/>
        <w:autoSpaceDN w:val="0"/>
        <w:adjustRightInd w:val="0"/>
        <w:spacing w:after="0" w:line="240" w:lineRule="auto"/>
        <w:ind w:left="720"/>
        <w:rPr>
          <w:rFonts w:cs="Calibri"/>
          <w:sz w:val="24"/>
          <w:szCs w:val="24"/>
        </w:rPr>
      </w:pPr>
    </w:p>
    <w:p w14:paraId="75D47100" w14:textId="77777777" w:rsidR="00E600D6" w:rsidRPr="0092367B" w:rsidRDefault="00E600D6" w:rsidP="00E600D6">
      <w:pPr>
        <w:tabs>
          <w:tab w:val="left" w:pos="709"/>
        </w:tabs>
        <w:autoSpaceDE w:val="0"/>
        <w:autoSpaceDN w:val="0"/>
        <w:adjustRightInd w:val="0"/>
        <w:spacing w:after="0" w:line="240" w:lineRule="auto"/>
        <w:ind w:left="720"/>
        <w:rPr>
          <w:rFonts w:cs="Calibri"/>
          <w:sz w:val="24"/>
          <w:szCs w:val="24"/>
        </w:rPr>
      </w:pPr>
    </w:p>
    <w:p w14:paraId="06ED76E1" w14:textId="2B698315" w:rsidR="00E600D6" w:rsidRPr="0092367B" w:rsidRDefault="00E600D6" w:rsidP="00E600D6">
      <w:pPr>
        <w:tabs>
          <w:tab w:val="left" w:pos="709"/>
        </w:tabs>
        <w:autoSpaceDE w:val="0"/>
        <w:autoSpaceDN w:val="0"/>
        <w:adjustRightInd w:val="0"/>
        <w:spacing w:after="0" w:line="240" w:lineRule="auto"/>
        <w:ind w:left="720"/>
        <w:jc w:val="center"/>
        <w:rPr>
          <w:rFonts w:cs="Calibri"/>
          <w:b/>
          <w:bCs/>
          <w:sz w:val="24"/>
          <w:szCs w:val="24"/>
        </w:rPr>
      </w:pPr>
      <w:r w:rsidRPr="0092367B">
        <w:rPr>
          <w:rFonts w:cs="Calibri"/>
          <w:b/>
          <w:bCs/>
          <w:sz w:val="24"/>
          <w:szCs w:val="24"/>
        </w:rPr>
        <w:t>INFORMATIVA E LIBERATORIA UTILIZZO REALTÀ VIRTUALE PER MINORENNI</w:t>
      </w:r>
    </w:p>
    <w:p w14:paraId="05042DCC" w14:textId="77777777" w:rsidR="00E600D6" w:rsidRPr="0092367B" w:rsidRDefault="00E600D6" w:rsidP="00E600D6">
      <w:pPr>
        <w:tabs>
          <w:tab w:val="left" w:pos="709"/>
        </w:tabs>
        <w:autoSpaceDE w:val="0"/>
        <w:autoSpaceDN w:val="0"/>
        <w:adjustRightInd w:val="0"/>
        <w:spacing w:after="0" w:line="240" w:lineRule="auto"/>
        <w:ind w:left="720"/>
        <w:rPr>
          <w:rFonts w:cs="Calibri"/>
          <w:sz w:val="24"/>
          <w:szCs w:val="24"/>
        </w:rPr>
      </w:pPr>
    </w:p>
    <w:p w14:paraId="23E75054" w14:textId="59AE0BB6" w:rsidR="00E600D6" w:rsidRPr="0092367B" w:rsidRDefault="00E600D6" w:rsidP="00E600D6">
      <w:pPr>
        <w:tabs>
          <w:tab w:val="left" w:pos="709"/>
        </w:tabs>
        <w:autoSpaceDE w:val="0"/>
        <w:autoSpaceDN w:val="0"/>
        <w:adjustRightInd w:val="0"/>
        <w:spacing w:after="0" w:line="240" w:lineRule="auto"/>
        <w:ind w:left="720"/>
        <w:rPr>
          <w:rFonts w:cs="Calibri"/>
          <w:sz w:val="24"/>
          <w:szCs w:val="24"/>
        </w:rPr>
      </w:pPr>
      <w:r w:rsidRPr="0092367B">
        <w:rPr>
          <w:rFonts w:cs="Calibri"/>
          <w:sz w:val="24"/>
          <w:szCs w:val="24"/>
        </w:rPr>
        <w:t xml:space="preserve"> I sottoscritti ............................................................................., madre/tutrice legale del minore, nata a ............................... il</w:t>
      </w:r>
    </w:p>
    <w:p w14:paraId="270FCA28" w14:textId="4CA2E737" w:rsidR="00E600D6" w:rsidRPr="0092367B" w:rsidRDefault="00E600D6" w:rsidP="00E600D6">
      <w:pPr>
        <w:tabs>
          <w:tab w:val="left" w:pos="709"/>
        </w:tabs>
        <w:autoSpaceDE w:val="0"/>
        <w:autoSpaceDN w:val="0"/>
        <w:adjustRightInd w:val="0"/>
        <w:spacing w:after="0" w:line="240" w:lineRule="auto"/>
        <w:ind w:left="720"/>
        <w:rPr>
          <w:rFonts w:cs="Calibri"/>
          <w:sz w:val="24"/>
          <w:szCs w:val="24"/>
        </w:rPr>
      </w:pPr>
      <w:r w:rsidRPr="0092367B">
        <w:rPr>
          <w:rFonts w:cs="Calibri"/>
          <w:sz w:val="24"/>
          <w:szCs w:val="24"/>
        </w:rPr>
        <w:t>................................ e residente a ................................., Via ............................. n. .......,</w:t>
      </w:r>
      <w:r w:rsidRPr="0092367B">
        <w:rPr>
          <w:sz w:val="24"/>
          <w:szCs w:val="24"/>
        </w:rPr>
        <w:t xml:space="preserve"> </w:t>
      </w:r>
      <w:r w:rsidRPr="0092367B">
        <w:rPr>
          <w:rFonts w:cs="Calibri"/>
          <w:sz w:val="24"/>
          <w:szCs w:val="24"/>
        </w:rPr>
        <w:t>e ................................................................,</w:t>
      </w:r>
      <w:r w:rsidR="009E7722" w:rsidRPr="0092367B">
        <w:rPr>
          <w:rFonts w:cs="Calibri"/>
          <w:sz w:val="24"/>
          <w:szCs w:val="24"/>
        </w:rPr>
        <w:t xml:space="preserve"> </w:t>
      </w:r>
      <w:r w:rsidRPr="0092367B">
        <w:rPr>
          <w:rFonts w:cs="Calibri"/>
          <w:sz w:val="24"/>
          <w:szCs w:val="24"/>
        </w:rPr>
        <w:t xml:space="preserve"> padre/tutore legale del minore, nato a ............................... il ................................ e residente a ................................., Via ............................. n. ......., in qualità di titolare/i ed esercente/i la potestà genitoriale del minore ...................................................................................... (Nome - cognome del minore) nato/a </w:t>
      </w:r>
      <w:proofErr w:type="spellStart"/>
      <w:r w:rsidRPr="0092367B">
        <w:rPr>
          <w:rFonts w:cs="Calibri"/>
          <w:sz w:val="24"/>
          <w:szCs w:val="24"/>
        </w:rPr>
        <w:t>a</w:t>
      </w:r>
      <w:proofErr w:type="spellEnd"/>
      <w:r w:rsidRPr="0092367B">
        <w:rPr>
          <w:rFonts w:cs="Calibri"/>
          <w:sz w:val="24"/>
          <w:szCs w:val="24"/>
        </w:rPr>
        <w:t xml:space="preserve"> ................................. il ............................... e residente a ................................., Via ............................. n. ......, dichiarano - di essere stati informati da Marevivo Sicilia. delle avvertenze connesse all’utilizzo dei prodotti che consentono la visione della Realtà Virtuale e delle eventuali e possibili conseguenze fisiche che potrebbero derivare da tale utilizzo; - di assumersi ogni responsabilità e di esonerare Marevivo Sicilia da ogni e qualsivoglia responsabilità civile e penale, relativamente a qualsiasi danno fisico, morale, biologico e/o di altra natura che possa verificarsi al minore …………………………. a causa dell’utilizzo dei prodotti che consentono la visione della Realtà Virtuale. </w:t>
      </w:r>
    </w:p>
    <w:p w14:paraId="412A3E22" w14:textId="77777777" w:rsidR="00E600D6" w:rsidRPr="0092367B" w:rsidRDefault="00E600D6" w:rsidP="00E600D6">
      <w:pPr>
        <w:tabs>
          <w:tab w:val="left" w:pos="709"/>
        </w:tabs>
        <w:autoSpaceDE w:val="0"/>
        <w:autoSpaceDN w:val="0"/>
        <w:adjustRightInd w:val="0"/>
        <w:spacing w:after="0" w:line="240" w:lineRule="auto"/>
        <w:ind w:left="720"/>
        <w:rPr>
          <w:rFonts w:cs="Calibri"/>
          <w:sz w:val="24"/>
          <w:szCs w:val="24"/>
        </w:rPr>
      </w:pPr>
      <w:r w:rsidRPr="0092367B">
        <w:rPr>
          <w:rFonts w:cs="Calibri"/>
          <w:sz w:val="24"/>
          <w:szCs w:val="24"/>
        </w:rPr>
        <w:t>Luogo, data ………………………..…………………..</w:t>
      </w:r>
    </w:p>
    <w:p w14:paraId="33428655" w14:textId="1A283583" w:rsidR="00E600D6" w:rsidRPr="0092367B" w:rsidRDefault="00E600D6" w:rsidP="00E600D6">
      <w:pPr>
        <w:tabs>
          <w:tab w:val="left" w:pos="709"/>
        </w:tabs>
        <w:autoSpaceDE w:val="0"/>
        <w:autoSpaceDN w:val="0"/>
        <w:adjustRightInd w:val="0"/>
        <w:spacing w:after="0" w:line="240" w:lineRule="auto"/>
        <w:ind w:left="720"/>
        <w:rPr>
          <w:rFonts w:cs="Calibri"/>
          <w:sz w:val="24"/>
          <w:szCs w:val="24"/>
        </w:rPr>
      </w:pPr>
      <w:r w:rsidRPr="0092367B">
        <w:rPr>
          <w:rFonts w:cs="Calibri"/>
          <w:sz w:val="24"/>
          <w:szCs w:val="24"/>
        </w:rPr>
        <w:t>Firma madre del minore ……………………………………………………..</w:t>
      </w:r>
    </w:p>
    <w:p w14:paraId="7D2CA296" w14:textId="0C9E62D7" w:rsidR="00E600D6" w:rsidRPr="0092367B" w:rsidRDefault="00E600D6" w:rsidP="00E600D6">
      <w:pPr>
        <w:tabs>
          <w:tab w:val="left" w:pos="709"/>
        </w:tabs>
        <w:autoSpaceDE w:val="0"/>
        <w:autoSpaceDN w:val="0"/>
        <w:adjustRightInd w:val="0"/>
        <w:spacing w:after="0" w:line="240" w:lineRule="auto"/>
        <w:ind w:left="720"/>
        <w:rPr>
          <w:rFonts w:cs="Calibri"/>
          <w:sz w:val="24"/>
          <w:szCs w:val="24"/>
        </w:rPr>
      </w:pPr>
      <w:r w:rsidRPr="0092367B">
        <w:rPr>
          <w:rFonts w:cs="Calibri"/>
          <w:sz w:val="24"/>
          <w:szCs w:val="24"/>
        </w:rPr>
        <w:t xml:space="preserve"> Firma padre del minore ……………………………………………………..</w:t>
      </w:r>
    </w:p>
    <w:p w14:paraId="2B3AFF72" w14:textId="77777777" w:rsidR="00E600D6" w:rsidRPr="00E600D6" w:rsidRDefault="00E600D6" w:rsidP="00E600D6">
      <w:pPr>
        <w:tabs>
          <w:tab w:val="left" w:pos="709"/>
        </w:tabs>
        <w:autoSpaceDE w:val="0"/>
        <w:autoSpaceDN w:val="0"/>
        <w:adjustRightInd w:val="0"/>
        <w:spacing w:after="0" w:line="240" w:lineRule="auto"/>
        <w:ind w:left="720"/>
        <w:rPr>
          <w:rFonts w:cs="Calibri"/>
          <w:sz w:val="17"/>
          <w:szCs w:val="17"/>
        </w:rPr>
      </w:pPr>
    </w:p>
    <w:sectPr w:rsidR="00E600D6" w:rsidRPr="00E600D6">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45896" w14:textId="77777777" w:rsidR="002E6C93" w:rsidRDefault="002E6C93" w:rsidP="00E600D6">
      <w:pPr>
        <w:spacing w:after="0" w:line="240" w:lineRule="auto"/>
      </w:pPr>
      <w:r>
        <w:separator/>
      </w:r>
    </w:p>
  </w:endnote>
  <w:endnote w:type="continuationSeparator" w:id="0">
    <w:p w14:paraId="6483741E" w14:textId="77777777" w:rsidR="002E6C93" w:rsidRDefault="002E6C93" w:rsidP="00E6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Arial">
    <w:panose1 w:val="00000000000000000000"/>
    <w:charset w:val="00"/>
    <w:family w:val="roman"/>
    <w:notTrueType/>
    <w:pitch w:val="default"/>
  </w:font>
  <w:font w:name="WenQuanYi Micro Hei;MS Mincho">
    <w:panose1 w:val="00000000000000000000"/>
    <w:charset w:val="00"/>
    <w:family w:val="roman"/>
    <w:notTrueType/>
    <w:pitch w:val="default"/>
  </w:font>
  <w:font w:name="Lohit Hindi;Japanese Gothic">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Lohit Hindi">
    <w:altName w:val="MS Mincho"/>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2B428" w14:textId="77777777" w:rsidR="009E7722" w:rsidRDefault="009E7722" w:rsidP="00E600D6">
    <w:pPr>
      <w:pStyle w:val="Didascalia"/>
      <w:spacing w:before="0" w:after="0" w:line="240" w:lineRule="auto"/>
      <w:jc w:val="center"/>
      <w:rPr>
        <w:rFonts w:ascii="Arial Narrow" w:eastAsia="WenQuanYi Micro Hei" w:hAnsi="Arial Narrow" w:cs="Lohit Hindi"/>
        <w:i w:val="0"/>
        <w:iCs w:val="0"/>
        <w:color w:val="2F5496"/>
        <w:sz w:val="14"/>
        <w:szCs w:val="14"/>
      </w:rPr>
    </w:pPr>
    <w:r>
      <w:rPr>
        <w:rFonts w:ascii="Arial Narrow" w:eastAsia="WenQuanYi Micro Hei" w:hAnsi="Arial Narrow" w:cs="Lohit Hindi"/>
        <w:i w:val="0"/>
        <w:iCs w:val="0"/>
        <w:color w:val="2F5496"/>
        <w:sz w:val="14"/>
        <w:szCs w:val="14"/>
      </w:rPr>
      <w:t>Marevivo Sicilia ETS</w:t>
    </w:r>
  </w:p>
  <w:p w14:paraId="2352A793" w14:textId="721CB7D5" w:rsidR="00E600D6" w:rsidRPr="00556422" w:rsidRDefault="009E7722" w:rsidP="00E600D6">
    <w:pPr>
      <w:pStyle w:val="Didascalia"/>
      <w:spacing w:before="0" w:after="0" w:line="240" w:lineRule="auto"/>
      <w:jc w:val="center"/>
      <w:rPr>
        <w:rFonts w:ascii="Arial Narrow" w:eastAsia="WenQuanYi Micro Hei" w:hAnsi="Arial Narrow" w:cs="Lohit Hindi"/>
        <w:i w:val="0"/>
        <w:iCs w:val="0"/>
        <w:color w:val="2F5496"/>
        <w:sz w:val="14"/>
        <w:szCs w:val="14"/>
      </w:rPr>
    </w:pPr>
    <w:r>
      <w:rPr>
        <w:rFonts w:ascii="Arial Narrow" w:eastAsia="WenQuanYi Micro Hei" w:hAnsi="Arial Narrow" w:cs="Lohit Hindi"/>
        <w:i w:val="0"/>
        <w:iCs w:val="0"/>
        <w:color w:val="2F5496"/>
        <w:sz w:val="14"/>
        <w:szCs w:val="14"/>
      </w:rPr>
      <w:t>CEA Baia del Corallo - Via Plauto, 27</w:t>
    </w:r>
    <w:r w:rsidR="00E600D6" w:rsidRPr="00556422">
      <w:rPr>
        <w:rFonts w:ascii="Arial Narrow" w:eastAsia="WenQuanYi Micro Hei" w:hAnsi="Arial Narrow" w:cs="Lohit Hindi"/>
        <w:i w:val="0"/>
        <w:iCs w:val="0"/>
        <w:color w:val="2F5496"/>
        <w:sz w:val="14"/>
        <w:szCs w:val="14"/>
      </w:rPr>
      <w:t xml:space="preserve"> – </w:t>
    </w:r>
    <w:r>
      <w:rPr>
        <w:rFonts w:ascii="Arial Narrow" w:eastAsia="WenQuanYi Micro Hei" w:hAnsi="Arial Narrow" w:cs="Lohit Hindi"/>
        <w:i w:val="0"/>
        <w:iCs w:val="0"/>
        <w:color w:val="2F5496"/>
        <w:sz w:val="14"/>
        <w:szCs w:val="14"/>
      </w:rPr>
      <w:t xml:space="preserve"> Sferracavallo – </w:t>
    </w:r>
    <w:r w:rsidR="00E600D6" w:rsidRPr="00556422">
      <w:rPr>
        <w:rFonts w:ascii="Arial Narrow" w:eastAsia="WenQuanYi Micro Hei" w:hAnsi="Arial Narrow" w:cs="Lohit Hindi"/>
        <w:i w:val="0"/>
        <w:iCs w:val="0"/>
        <w:color w:val="2F5496"/>
        <w:sz w:val="14"/>
        <w:szCs w:val="14"/>
      </w:rPr>
      <w:t>9014</w:t>
    </w:r>
    <w:r>
      <w:rPr>
        <w:rFonts w:ascii="Arial Narrow" w:eastAsia="WenQuanYi Micro Hei" w:hAnsi="Arial Narrow" w:cs="Lohit Hindi"/>
        <w:i w:val="0"/>
        <w:iCs w:val="0"/>
        <w:color w:val="2F5496"/>
        <w:sz w:val="14"/>
        <w:szCs w:val="14"/>
      </w:rPr>
      <w:t xml:space="preserve">8 </w:t>
    </w:r>
    <w:r w:rsidR="00E600D6" w:rsidRPr="00556422">
      <w:rPr>
        <w:rFonts w:ascii="Arial Narrow" w:eastAsia="WenQuanYi Micro Hei" w:hAnsi="Arial Narrow" w:cs="Lohit Hindi"/>
        <w:i w:val="0"/>
        <w:iCs w:val="0"/>
        <w:color w:val="2F5496"/>
        <w:sz w:val="14"/>
        <w:szCs w:val="14"/>
      </w:rPr>
      <w:t xml:space="preserve"> PALERMO –</w:t>
    </w:r>
  </w:p>
  <w:p w14:paraId="34F36DD2" w14:textId="77777777" w:rsidR="00E600D6" w:rsidRPr="0092367B" w:rsidRDefault="00E600D6" w:rsidP="00E600D6">
    <w:pPr>
      <w:spacing w:after="0" w:line="240" w:lineRule="auto"/>
      <w:jc w:val="center"/>
      <w:rPr>
        <w:rFonts w:ascii="Arial Narrow" w:eastAsia="WenQuanYi Micro Hei" w:hAnsi="Arial Narrow" w:cs="Lohit Hindi"/>
        <w:b/>
        <w:bCs/>
        <w:color w:val="2F5496"/>
        <w:sz w:val="14"/>
        <w:szCs w:val="14"/>
        <w:lang w:val="en-US"/>
      </w:rPr>
    </w:pPr>
    <w:r w:rsidRPr="0092367B">
      <w:rPr>
        <w:rFonts w:ascii="Arial Narrow" w:eastAsia="WenQuanYi Micro Hei" w:hAnsi="Arial Narrow" w:cs="Lohit Hindi"/>
        <w:b/>
        <w:bCs/>
        <w:color w:val="2F5496"/>
        <w:sz w:val="14"/>
        <w:szCs w:val="14"/>
        <w:lang w:val="en-US"/>
      </w:rPr>
      <w:t xml:space="preserve">Tel: 334.7059354  - mail </w:t>
    </w:r>
    <w:hyperlink r:id="rId1" w:history="1">
      <w:r w:rsidRPr="0092367B">
        <w:rPr>
          <w:rFonts w:ascii="Arial Narrow" w:eastAsia="WenQuanYi Micro Hei" w:hAnsi="Arial Narrow" w:cs="Lohit Hindi"/>
          <w:b/>
          <w:bCs/>
          <w:color w:val="2F5496"/>
          <w:sz w:val="14"/>
          <w:szCs w:val="14"/>
          <w:lang w:val="en-US"/>
        </w:rPr>
        <w:t>sicilia@marevivo.it</w:t>
      </w:r>
    </w:hyperlink>
    <w:r w:rsidRPr="0092367B">
      <w:rPr>
        <w:rFonts w:ascii="Arial Narrow" w:eastAsia="WenQuanYi Micro Hei" w:hAnsi="Arial Narrow" w:cs="Lohit Hindi"/>
        <w:b/>
        <w:bCs/>
        <w:color w:val="2F5496"/>
        <w:sz w:val="14"/>
        <w:szCs w:val="14"/>
        <w:lang w:val="en-US"/>
      </w:rPr>
      <w:t xml:space="preserve"> sito web  www.marevivosicilia.it</w:t>
    </w:r>
  </w:p>
  <w:p w14:paraId="424FA167" w14:textId="79C8ECB3" w:rsidR="00E600D6" w:rsidRDefault="00E600D6" w:rsidP="00E600D6">
    <w:pPr>
      <w:pStyle w:val="Pidipagina"/>
      <w:jc w:val="center"/>
    </w:pPr>
    <w:r w:rsidRPr="00556422">
      <w:rPr>
        <w:rFonts w:ascii="Arial Narrow" w:eastAsia="WenQuanYi Micro Hei" w:hAnsi="Arial Narrow" w:cs="Lohit Hindi"/>
        <w:color w:val="2F5496"/>
        <w:sz w:val="14"/>
        <w:szCs w:val="14"/>
      </w:rPr>
      <w:t>Codice fiscale 97269430829 – Partita Iva 06430550829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3EF8E" w14:textId="77777777" w:rsidR="002E6C93" w:rsidRDefault="002E6C93" w:rsidP="00E600D6">
      <w:pPr>
        <w:spacing w:after="0" w:line="240" w:lineRule="auto"/>
      </w:pPr>
      <w:r>
        <w:separator/>
      </w:r>
    </w:p>
  </w:footnote>
  <w:footnote w:type="continuationSeparator" w:id="0">
    <w:p w14:paraId="2CEED36F" w14:textId="77777777" w:rsidR="002E6C93" w:rsidRDefault="002E6C93" w:rsidP="00E60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1DC11" w14:textId="53829CC6" w:rsidR="00E600D6" w:rsidRDefault="00E600D6">
    <w:pPr>
      <w:pStyle w:val="Intestazione"/>
    </w:pPr>
    <w:r>
      <w:rPr>
        <w:noProof/>
      </w:rPr>
      <w:drawing>
        <wp:anchor distT="0" distB="0" distL="114300" distR="114300" simplePos="0" relativeHeight="251658240" behindDoc="0" locked="0" layoutInCell="1" allowOverlap="1" wp14:anchorId="54B7B264" wp14:editId="56F32CE2">
          <wp:simplePos x="0" y="0"/>
          <wp:positionH relativeFrom="column">
            <wp:posOffset>2004695</wp:posOffset>
          </wp:positionH>
          <wp:positionV relativeFrom="paragraph">
            <wp:posOffset>-267970</wp:posOffset>
          </wp:positionV>
          <wp:extent cx="1363980" cy="693420"/>
          <wp:effectExtent l="0" t="0" r="7620" b="0"/>
          <wp:wrapSquare wrapText="bothSides"/>
          <wp:docPr id="211225446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980" cy="693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9A5"/>
    <w:multiLevelType w:val="multilevel"/>
    <w:tmpl w:val="2F424FDC"/>
    <w:lvl w:ilvl="0">
      <w:start w:val="1"/>
      <w:numFmt w:val="none"/>
      <w:pStyle w:val="Intestazione1"/>
      <w:suff w:val="nothing"/>
      <w:lvlText w:val=""/>
      <w:lvlJc w:val="left"/>
      <w:pPr>
        <w:ind w:left="432" w:hanging="432"/>
      </w:pPr>
    </w:lvl>
    <w:lvl w:ilvl="1">
      <w:start w:val="1"/>
      <w:numFmt w:val="none"/>
      <w:pStyle w:val="Intestazione2"/>
      <w:suff w:val="nothing"/>
      <w:lvlText w:val=""/>
      <w:lvlJc w:val="left"/>
      <w:pPr>
        <w:ind w:left="576" w:hanging="576"/>
      </w:pPr>
    </w:lvl>
    <w:lvl w:ilvl="2">
      <w:start w:val="1"/>
      <w:numFmt w:val="none"/>
      <w:pStyle w:val="Intestazione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243C5D4C"/>
    <w:multiLevelType w:val="hybridMultilevel"/>
    <w:tmpl w:val="48D6B2CA"/>
    <w:lvl w:ilvl="0" w:tplc="08B8D3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61785059">
    <w:abstractNumId w:val="1"/>
  </w:num>
  <w:num w:numId="2" w16cid:durableId="339892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D6"/>
    <w:rsid w:val="001238FB"/>
    <w:rsid w:val="002E6C93"/>
    <w:rsid w:val="003F1DD2"/>
    <w:rsid w:val="004953C3"/>
    <w:rsid w:val="005C14F2"/>
    <w:rsid w:val="006574DD"/>
    <w:rsid w:val="0070207D"/>
    <w:rsid w:val="007753B6"/>
    <w:rsid w:val="008363B1"/>
    <w:rsid w:val="0090444F"/>
    <w:rsid w:val="0092367B"/>
    <w:rsid w:val="009E7722"/>
    <w:rsid w:val="00A17EA0"/>
    <w:rsid w:val="00AE7711"/>
    <w:rsid w:val="00C66E3F"/>
    <w:rsid w:val="00D65E78"/>
    <w:rsid w:val="00E600D6"/>
    <w:rsid w:val="00F07601"/>
    <w:rsid w:val="00F11E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2D7C3"/>
  <w15:chartTrackingRefBased/>
  <w15:docId w15:val="{B4AABC53-C3F6-4888-8B00-47025966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00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00D6"/>
  </w:style>
  <w:style w:type="paragraph" w:styleId="Pidipagina">
    <w:name w:val="footer"/>
    <w:basedOn w:val="Normale"/>
    <w:link w:val="PidipaginaCarattere"/>
    <w:uiPriority w:val="99"/>
    <w:unhideWhenUsed/>
    <w:rsid w:val="00E600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00D6"/>
  </w:style>
  <w:style w:type="paragraph" w:customStyle="1" w:styleId="Intestazione1">
    <w:name w:val="Intestazione 1"/>
    <w:basedOn w:val="Normale"/>
    <w:next w:val="Corpotesto"/>
    <w:rsid w:val="00E600D6"/>
    <w:pPr>
      <w:keepNext/>
      <w:numPr>
        <w:numId w:val="2"/>
      </w:numPr>
      <w:tabs>
        <w:tab w:val="left" w:pos="408"/>
      </w:tabs>
      <w:suppressAutoHyphens/>
      <w:spacing w:before="240" w:after="120" w:line="276" w:lineRule="auto"/>
      <w:outlineLvl w:val="0"/>
    </w:pPr>
    <w:rPr>
      <w:rFonts w:ascii="Liberation Sans;Arial" w:eastAsia="WenQuanYi Micro Hei;MS Mincho" w:hAnsi="Liberation Sans;Arial" w:cs="Lohit Hindi;Japanese Gothic"/>
      <w:b/>
      <w:bCs/>
      <w:color w:val="000000"/>
      <w:kern w:val="0"/>
      <w:sz w:val="32"/>
      <w:szCs w:val="32"/>
      <w:lang w:eastAsia="zh-CN"/>
      <w14:ligatures w14:val="none"/>
    </w:rPr>
  </w:style>
  <w:style w:type="paragraph" w:customStyle="1" w:styleId="Intestazione2">
    <w:name w:val="Intestazione 2"/>
    <w:basedOn w:val="Normale"/>
    <w:next w:val="Corpotesto"/>
    <w:rsid w:val="00E600D6"/>
    <w:pPr>
      <w:keepNext/>
      <w:numPr>
        <w:ilvl w:val="1"/>
        <w:numId w:val="2"/>
      </w:numPr>
      <w:tabs>
        <w:tab w:val="left" w:pos="408"/>
      </w:tabs>
      <w:suppressAutoHyphens/>
      <w:spacing w:before="240" w:after="120" w:line="276" w:lineRule="auto"/>
      <w:outlineLvl w:val="1"/>
    </w:pPr>
    <w:rPr>
      <w:rFonts w:ascii="Liberation Sans;Arial" w:eastAsia="WenQuanYi Micro Hei;MS Mincho" w:hAnsi="Liberation Sans;Arial" w:cs="Lohit Hindi;Japanese Gothic"/>
      <w:b/>
      <w:bCs/>
      <w:i/>
      <w:iCs/>
      <w:color w:val="000000"/>
      <w:kern w:val="0"/>
      <w:sz w:val="28"/>
      <w:szCs w:val="28"/>
      <w:lang w:eastAsia="zh-CN"/>
      <w14:ligatures w14:val="none"/>
    </w:rPr>
  </w:style>
  <w:style w:type="paragraph" w:customStyle="1" w:styleId="Intestazione3">
    <w:name w:val="Intestazione 3"/>
    <w:basedOn w:val="Normale"/>
    <w:next w:val="Corpotesto"/>
    <w:rsid w:val="00E600D6"/>
    <w:pPr>
      <w:keepNext/>
      <w:numPr>
        <w:ilvl w:val="2"/>
        <w:numId w:val="2"/>
      </w:numPr>
      <w:tabs>
        <w:tab w:val="left" w:pos="408"/>
      </w:tabs>
      <w:suppressAutoHyphens/>
      <w:spacing w:before="240" w:after="120" w:line="276" w:lineRule="auto"/>
      <w:outlineLvl w:val="2"/>
    </w:pPr>
    <w:rPr>
      <w:rFonts w:ascii="Liberation Sans;Arial" w:eastAsia="WenQuanYi Micro Hei;MS Mincho" w:hAnsi="Liberation Sans;Arial" w:cs="Lohit Hindi;Japanese Gothic"/>
      <w:b/>
      <w:bCs/>
      <w:color w:val="000000"/>
      <w:kern w:val="0"/>
      <w:sz w:val="28"/>
      <w:szCs w:val="28"/>
      <w:lang w:eastAsia="zh-CN"/>
      <w14:ligatures w14:val="none"/>
    </w:rPr>
  </w:style>
  <w:style w:type="paragraph" w:styleId="Didascalia">
    <w:name w:val="caption"/>
    <w:basedOn w:val="Normale"/>
    <w:uiPriority w:val="35"/>
    <w:qFormat/>
    <w:rsid w:val="00E600D6"/>
    <w:pPr>
      <w:suppressLineNumbers/>
      <w:tabs>
        <w:tab w:val="left" w:pos="408"/>
      </w:tabs>
      <w:suppressAutoHyphens/>
      <w:spacing w:before="120" w:after="120" w:line="276" w:lineRule="auto"/>
    </w:pPr>
    <w:rPr>
      <w:rFonts w:ascii="Times New Roman" w:eastAsia="Times New Roman" w:hAnsi="Times New Roman" w:cs="Lohit Hindi;Japanese Gothic"/>
      <w:b/>
      <w:bCs/>
      <w:i/>
      <w:iCs/>
      <w:color w:val="000000"/>
      <w:kern w:val="0"/>
      <w:sz w:val="24"/>
      <w:szCs w:val="24"/>
      <w:lang w:eastAsia="zh-CN"/>
      <w14:ligatures w14:val="none"/>
    </w:rPr>
  </w:style>
  <w:style w:type="paragraph" w:styleId="Corpotesto">
    <w:name w:val="Body Text"/>
    <w:basedOn w:val="Normale"/>
    <w:link w:val="CorpotestoCarattere"/>
    <w:uiPriority w:val="99"/>
    <w:semiHidden/>
    <w:unhideWhenUsed/>
    <w:rsid w:val="00E600D6"/>
    <w:pPr>
      <w:spacing w:after="120"/>
    </w:pPr>
  </w:style>
  <w:style w:type="character" w:customStyle="1" w:styleId="CorpotestoCarattere">
    <w:name w:val="Corpo testo Carattere"/>
    <w:basedOn w:val="Carpredefinitoparagrafo"/>
    <w:link w:val="Corpotesto"/>
    <w:uiPriority w:val="99"/>
    <w:semiHidden/>
    <w:rsid w:val="00E60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icilia@mareviv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1405</Words>
  <Characters>8012</Characters>
  <Application>Microsoft Office Word</Application>
  <DocSecurity>0</DocSecurity>
  <Lines>66</Lines>
  <Paragraphs>18</Paragraphs>
  <ScaleCrop>false</ScaleCrop>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Gattuso</dc:creator>
  <cp:keywords/>
  <dc:description/>
  <cp:lastModifiedBy>Maria Gattuso</cp:lastModifiedBy>
  <cp:revision>2</cp:revision>
  <dcterms:created xsi:type="dcterms:W3CDTF">2025-03-13T13:38:00Z</dcterms:created>
  <dcterms:modified xsi:type="dcterms:W3CDTF">2025-03-13T13:38:00Z</dcterms:modified>
</cp:coreProperties>
</file>